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B83B" w14:textId="77777777" w:rsidR="00F86F1D" w:rsidRPr="00F86F1D" w:rsidRDefault="00F86F1D" w:rsidP="00F86F1D">
      <w:pPr>
        <w:shd w:val="clear" w:color="auto" w:fill="74468A"/>
        <w:jc w:val="right"/>
        <w:rPr>
          <w:rFonts w:ascii="Verdana" w:eastAsia="Times New Roman" w:hAnsi="Verdana" w:cs="Times New Roman"/>
          <w:b/>
          <w:bCs/>
          <w:color w:val="FFFFFF"/>
          <w:sz w:val="115"/>
          <w:szCs w:val="115"/>
          <w:lang w:eastAsia="en-GB"/>
        </w:rPr>
      </w:pPr>
      <w:r w:rsidRPr="00F86F1D">
        <w:rPr>
          <w:rFonts w:ascii="Verdana" w:eastAsia="Times New Roman" w:hAnsi="Verdana" w:cs="Times New Roman"/>
          <w:b/>
          <w:bCs/>
          <w:color w:val="FFFFFF"/>
          <w:sz w:val="115"/>
          <w:szCs w:val="115"/>
          <w:lang w:eastAsia="en-GB"/>
        </w:rPr>
        <w:t>Personal development</w:t>
      </w:r>
    </w:p>
    <w:p w14:paraId="0BD4B196" w14:textId="77777777" w:rsidR="00F86F1D" w:rsidRPr="00F86F1D" w:rsidRDefault="00F86F1D" w:rsidP="00F86F1D">
      <w:pPr>
        <w:shd w:val="clear" w:color="auto" w:fill="74468A"/>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br w:type="textWrapping" w:clear="all"/>
      </w:r>
    </w:p>
    <w:p w14:paraId="79AD8E99" w14:textId="77777777" w:rsidR="00F86F1D" w:rsidRPr="00F86F1D" w:rsidRDefault="00F86F1D" w:rsidP="00F86F1D">
      <w:pPr>
        <w:shd w:val="clear" w:color="auto" w:fill="74468A"/>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Essential Characteristics Breadth of Study Threshold Concepts Milestones</w:t>
      </w:r>
    </w:p>
    <w:p w14:paraId="12446BE3" w14:textId="2548C7B1"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Pr>
          <w:rFonts w:ascii="Verdana" w:eastAsia="Times New Roman" w:hAnsi="Verdana" w:cs="Times New Roman"/>
          <w:color w:val="000000"/>
          <w:sz w:val="23"/>
          <w:szCs w:val="23"/>
          <w:lang w:eastAsia="en-GB"/>
        </w:rPr>
        <w:t>We wish fo</w:t>
      </w:r>
      <w:bookmarkStart w:id="0" w:name="_GoBack"/>
      <w:bookmarkEnd w:id="0"/>
      <w:r>
        <w:rPr>
          <w:rFonts w:ascii="Verdana" w:eastAsia="Times New Roman" w:hAnsi="Verdana" w:cs="Times New Roman"/>
          <w:color w:val="000000"/>
          <w:sz w:val="23"/>
          <w:szCs w:val="23"/>
          <w:lang w:eastAsia="en-GB"/>
        </w:rPr>
        <w:t xml:space="preserve">r our pupils to </w:t>
      </w:r>
      <w:r w:rsidRPr="00F86F1D">
        <w:rPr>
          <w:rFonts w:ascii="Verdana" w:eastAsia="Times New Roman" w:hAnsi="Verdana" w:cs="Times New Roman"/>
          <w:color w:val="000000"/>
          <w:sz w:val="23"/>
          <w:szCs w:val="23"/>
          <w:lang w:eastAsia="en-GB"/>
        </w:rPr>
        <w:t>have the ability and willingness to do the following eight things:</w:t>
      </w:r>
    </w:p>
    <w:p w14:paraId="65EB90F2"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b/>
          <w:bCs/>
          <w:color w:val="000000"/>
          <w:sz w:val="23"/>
          <w:szCs w:val="23"/>
          <w:lang w:eastAsia="en-GB"/>
        </w:rPr>
        <w:t>Try new things </w:t>
      </w:r>
    </w:p>
    <w:p w14:paraId="19247792"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Success does not come knocking on the door. We all need to go out and find something in which we can experience success. Finding something that we are good at builds confidence. Some pupils may not be good at the things they spend most of their time doing at school, which can make it even more important that schools have a broad and rich curriculum with something for everyone. As adults, however, we learn that just because we may be good at something doesn’t necessarily mean that we enjoy it. Successful people enjoy what they do. In fact, they love what they do. What they do gives them energy; work feels like play and time flies by. These are the lucky people who have found their energy zone. These people don’t need any external or material reward to motivate them; they do what they do simply because they love it. </w:t>
      </w:r>
    </w:p>
    <w:p w14:paraId="270BE5D8"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b/>
          <w:bCs/>
          <w:color w:val="000000"/>
          <w:sz w:val="23"/>
          <w:szCs w:val="23"/>
          <w:lang w:eastAsia="en-GB"/>
        </w:rPr>
        <w:t>Work hard</w:t>
      </w:r>
    </w:p>
    <w:p w14:paraId="0E7D6617"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This is something that most of us don’t want to hear. If we want to get really good at something there are no short cuts. Accomplishment is all about practise and hard work. Pupils need to understand the benefits of working hard. They need to know that work is good and not something that should be avoided. Many pupils become frustrated if they don’t accomplish something immediately. With a television culture of ‘overnight’ success, it is important to teach them that it may take hours and hours of hard work to become really good at something and that in real life success is not easy for anyone. </w:t>
      </w:r>
    </w:p>
    <w:p w14:paraId="7BC232EE"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b/>
          <w:bCs/>
          <w:color w:val="000000"/>
          <w:sz w:val="23"/>
          <w:szCs w:val="23"/>
          <w:lang w:eastAsia="en-GB"/>
        </w:rPr>
        <w:t>Concentrate</w:t>
      </w:r>
    </w:p>
    <w:p w14:paraId="6428C59A"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 xml:space="preserve">Children are living in the most intensely stimulating time in the history of the Earth. They are bombarded with images from television advertisements, websites, games consoles and mobile phones. It has never been so </w:t>
      </w:r>
      <w:r w:rsidRPr="00F86F1D">
        <w:rPr>
          <w:rFonts w:ascii="Verdana" w:eastAsia="Times New Roman" w:hAnsi="Verdana" w:cs="Times New Roman"/>
          <w:color w:val="000000"/>
          <w:sz w:val="23"/>
          <w:szCs w:val="23"/>
          <w:lang w:eastAsia="en-GB"/>
        </w:rPr>
        <w:lastRenderedPageBreak/>
        <w:t>important to teach our children how to concentrate. Of course, every teacher will tell pupils of the need to concentrate, but few will teach them how. </w:t>
      </w:r>
    </w:p>
    <w:p w14:paraId="0B318994"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b/>
          <w:bCs/>
          <w:color w:val="000000"/>
          <w:sz w:val="23"/>
          <w:szCs w:val="23"/>
          <w:lang w:eastAsia="en-GB"/>
        </w:rPr>
        <w:t>Push themselves</w:t>
      </w:r>
    </w:p>
    <w:p w14:paraId="0677A413"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To be really successful, pupils need to learn to push themselves. Most adults realise that if they want a healthier lifestyle, joining a gym doesn’t change much. We have to push ourselves to go to the gym. In fact, going to the gym doesn’t change much either if we don’t push ourselves when there. There are lots of ways pupils need to push themselves. For example, when they don’t feel like doing things, when they feel shy, when they think they might fail and when their friends are trying to stop them doing what they want to do. It can be really difficult to push oneself, but it is essential for success. </w:t>
      </w:r>
    </w:p>
    <w:p w14:paraId="36DE0DF2"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b/>
          <w:bCs/>
          <w:color w:val="000000"/>
          <w:sz w:val="23"/>
          <w:szCs w:val="23"/>
          <w:lang w:eastAsia="en-GB"/>
        </w:rPr>
        <w:t>Imagine</w:t>
      </w:r>
    </w:p>
    <w:p w14:paraId="7FC9DAB9"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 xml:space="preserve">In 1968, George Land gave 1,600 five-year-olds a test in divergent thinking. This involved finding multiple solutions to problems, asking questions and generating ideas. The test results were staggering: 98% scored at what he described as ‘genius’ level. He then re-tested the same children at age ten, by which time the level had declined to 30%. By fifteen years of age, only 12% of the children scored at the genius level. The same test given to 280,000 adults placed their genius level at only 2%. In his book Breakpoint and Beyond’, co-authored by Beth </w:t>
      </w:r>
      <w:proofErr w:type="spellStart"/>
      <w:r w:rsidRPr="00F86F1D">
        <w:rPr>
          <w:rFonts w:ascii="Verdana" w:eastAsia="Times New Roman" w:hAnsi="Verdana" w:cs="Times New Roman"/>
          <w:color w:val="000000"/>
          <w:sz w:val="23"/>
          <w:szCs w:val="23"/>
          <w:lang w:eastAsia="en-GB"/>
        </w:rPr>
        <w:t>Jarman</w:t>
      </w:r>
      <w:proofErr w:type="spellEnd"/>
      <w:r w:rsidRPr="00F86F1D">
        <w:rPr>
          <w:rFonts w:ascii="Verdana" w:eastAsia="Times New Roman" w:hAnsi="Verdana" w:cs="Times New Roman"/>
          <w:color w:val="000000"/>
          <w:sz w:val="23"/>
          <w:szCs w:val="23"/>
          <w:lang w:eastAsia="en-GB"/>
        </w:rPr>
        <w:t>, Land concluded that non-creative behaviour is learned.</w:t>
      </w:r>
    </w:p>
    <w:p w14:paraId="7DD8D4ED"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The test shows what most of us know: children have a fantastic imagination, which mostly declines with age. This decline is the enemy of success. To help children to be successful we need to help them to keep having ideas as they get older. </w:t>
      </w:r>
    </w:p>
    <w:p w14:paraId="026D93B1"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b/>
          <w:bCs/>
          <w:color w:val="000000"/>
          <w:sz w:val="23"/>
          <w:szCs w:val="23"/>
          <w:lang w:eastAsia="en-GB"/>
        </w:rPr>
        <w:t>Improve</w:t>
      </w:r>
    </w:p>
    <w:p w14:paraId="40C7B010"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Successful people are always trying to make things better. This doesn’t mean there is anything wrong with what they have but they know that there is always room for improvement. They try to make good things great. Rather than making any radical transformations, however, they tend to make lots of small adjustments. This is what we can teach our children: great things do not happen suddenly. They are the result of lots of tweaking and refinement. We can all make things a little bit better. We can all take small steps to greatness. </w:t>
      </w:r>
    </w:p>
    <w:p w14:paraId="47BA2996"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b/>
          <w:bCs/>
          <w:color w:val="000000"/>
          <w:sz w:val="23"/>
          <w:szCs w:val="23"/>
          <w:lang w:eastAsia="en-GB"/>
        </w:rPr>
        <w:t>Understand others</w:t>
      </w:r>
    </w:p>
    <w:p w14:paraId="4BDA2CD1"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 xml:space="preserve">Aristotle made the distinction between what he called </w:t>
      </w:r>
      <w:proofErr w:type="spellStart"/>
      <w:r w:rsidRPr="00F86F1D">
        <w:rPr>
          <w:rFonts w:ascii="Verdana" w:eastAsia="Times New Roman" w:hAnsi="Verdana" w:cs="Times New Roman"/>
          <w:color w:val="000000"/>
          <w:sz w:val="23"/>
          <w:szCs w:val="23"/>
          <w:lang w:eastAsia="en-GB"/>
        </w:rPr>
        <w:t>sophia</w:t>
      </w:r>
      <w:proofErr w:type="spellEnd"/>
      <w:r w:rsidRPr="00F86F1D">
        <w:rPr>
          <w:rFonts w:ascii="Verdana" w:eastAsia="Times New Roman" w:hAnsi="Verdana" w:cs="Times New Roman"/>
          <w:color w:val="000000"/>
          <w:sz w:val="23"/>
          <w:szCs w:val="23"/>
          <w:lang w:eastAsia="en-GB"/>
        </w:rPr>
        <w:t xml:space="preserve"> and phronesis. Sophia was wisdom of the world - what came to be called science. He spoke of the importance of understanding how the world works. However, he also stressed that, in itself, this was not enough for civilisation to flourish. Society also needed phronesis. This was the application of this wisdom in the service </w:t>
      </w:r>
      <w:r w:rsidRPr="00F86F1D">
        <w:rPr>
          <w:rFonts w:ascii="Verdana" w:eastAsia="Times New Roman" w:hAnsi="Verdana" w:cs="Times New Roman"/>
          <w:color w:val="000000"/>
          <w:sz w:val="23"/>
          <w:szCs w:val="23"/>
          <w:lang w:eastAsia="en-GB"/>
        </w:rPr>
        <w:lastRenderedPageBreak/>
        <w:t>of others. Thousands of years later, Aristotle’s words are just as true. Successful people use what they know to try to be useful to others. Instead of asking ‘What’s in it for me?’ they ask, ‘What can I give?’ If we look at a successful business, it gives people things they value, at the right price. If we look at a successful public service, it gives people what they value at the right time. </w:t>
      </w:r>
    </w:p>
    <w:p w14:paraId="0BF63927" w14:textId="77777777"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b/>
          <w:bCs/>
          <w:color w:val="000000"/>
          <w:sz w:val="23"/>
          <w:szCs w:val="23"/>
          <w:lang w:eastAsia="en-GB"/>
        </w:rPr>
        <w:t>Not give up</w:t>
      </w:r>
    </w:p>
    <w:p w14:paraId="64817065" w14:textId="42A7060F" w:rsidR="00F86F1D" w:rsidRPr="00F86F1D" w:rsidRDefault="00F86F1D" w:rsidP="00F86F1D">
      <w:pPr>
        <w:shd w:val="clear" w:color="auto" w:fill="FFFFFF"/>
        <w:spacing w:before="100" w:beforeAutospacing="1" w:after="100" w:afterAutospacing="1"/>
        <w:rPr>
          <w:rFonts w:ascii="Verdana" w:eastAsia="Times New Roman" w:hAnsi="Verdana" w:cs="Times New Roman"/>
          <w:color w:val="000000"/>
          <w:sz w:val="23"/>
          <w:szCs w:val="23"/>
          <w:lang w:eastAsia="en-GB"/>
        </w:rPr>
      </w:pPr>
      <w:r w:rsidRPr="00F86F1D">
        <w:rPr>
          <w:rFonts w:ascii="Verdana" w:eastAsia="Times New Roman" w:hAnsi="Verdana" w:cs="Times New Roman"/>
          <w:color w:val="000000"/>
          <w:sz w:val="23"/>
          <w:szCs w:val="23"/>
          <w:lang w:eastAsia="en-GB"/>
        </w:rPr>
        <w:t>Successful people have bad luck, setbacks, failures, criticism and rejection but they always find a way around these problems. Children need to understand that if they have bad luck, they are not alone. Most of us tend to focus on the accomplishments of successful people rather than their mishaps or setbacks. We need to tell children about the times we failed, were rejected and criticised but also how we bounced back. </w:t>
      </w:r>
      <w:r w:rsidRPr="00F86F1D">
        <w:rPr>
          <w:rFonts w:ascii="Verdana" w:eastAsia="Times New Roman" w:hAnsi="Verdana" w:cs="Times New Roman"/>
          <w:noProof/>
          <w:color w:val="0000FF"/>
          <w:sz w:val="23"/>
          <w:szCs w:val="23"/>
          <w:lang w:eastAsia="en-GB"/>
        </w:rPr>
        <w:t xml:space="preserve"> </w:t>
      </w:r>
    </w:p>
    <w:p w14:paraId="0C9D4C9A" w14:textId="77777777" w:rsidR="00F86F1D" w:rsidRDefault="00F86F1D"/>
    <w:sectPr w:rsidR="00F86F1D" w:rsidSect="00A47D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1D"/>
    <w:rsid w:val="00A47DC2"/>
    <w:rsid w:val="00F86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CFA610"/>
  <w15:chartTrackingRefBased/>
  <w15:docId w15:val="{F135DBDF-B828-BC44-BB20-27EE75EA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message">
    <w:name w:val="cc-message"/>
    <w:basedOn w:val="DefaultParagraphFont"/>
    <w:rsid w:val="00F86F1D"/>
  </w:style>
  <w:style w:type="character" w:customStyle="1" w:styleId="apple-converted-space">
    <w:name w:val="apple-converted-space"/>
    <w:basedOn w:val="DefaultParagraphFont"/>
    <w:rsid w:val="00F86F1D"/>
  </w:style>
  <w:style w:type="character" w:styleId="Hyperlink">
    <w:name w:val="Hyperlink"/>
    <w:basedOn w:val="DefaultParagraphFont"/>
    <w:uiPriority w:val="99"/>
    <w:semiHidden/>
    <w:unhideWhenUsed/>
    <w:rsid w:val="00F86F1D"/>
    <w:rPr>
      <w:color w:val="0000FF"/>
      <w:u w:val="single"/>
    </w:rPr>
  </w:style>
  <w:style w:type="character" w:customStyle="1" w:styleId="fltl">
    <w:name w:val="fltl"/>
    <w:basedOn w:val="DefaultParagraphFont"/>
    <w:rsid w:val="00F86F1D"/>
  </w:style>
  <w:style w:type="paragraph" w:styleId="NormalWeb">
    <w:name w:val="Normal (Web)"/>
    <w:basedOn w:val="Normal"/>
    <w:uiPriority w:val="99"/>
    <w:semiHidden/>
    <w:unhideWhenUsed/>
    <w:rsid w:val="00F86F1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86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8718">
      <w:bodyDiv w:val="1"/>
      <w:marLeft w:val="0"/>
      <w:marRight w:val="0"/>
      <w:marTop w:val="0"/>
      <w:marBottom w:val="0"/>
      <w:divBdr>
        <w:top w:val="none" w:sz="0" w:space="0" w:color="auto"/>
        <w:left w:val="none" w:sz="0" w:space="0" w:color="auto"/>
        <w:bottom w:val="none" w:sz="0" w:space="0" w:color="auto"/>
        <w:right w:val="none" w:sz="0" w:space="0" w:color="auto"/>
      </w:divBdr>
      <w:divsChild>
        <w:div w:id="207375309">
          <w:marLeft w:val="0"/>
          <w:marRight w:val="0"/>
          <w:marTop w:val="0"/>
          <w:marBottom w:val="0"/>
          <w:divBdr>
            <w:top w:val="none" w:sz="0" w:space="0" w:color="auto"/>
            <w:left w:val="none" w:sz="0" w:space="0" w:color="auto"/>
            <w:bottom w:val="none" w:sz="0" w:space="0" w:color="auto"/>
            <w:right w:val="none" w:sz="0" w:space="0" w:color="auto"/>
          </w:divBdr>
          <w:divsChild>
            <w:div w:id="2080319978">
              <w:marLeft w:val="0"/>
              <w:marRight w:val="0"/>
              <w:marTop w:val="0"/>
              <w:marBottom w:val="0"/>
              <w:divBdr>
                <w:top w:val="none" w:sz="0" w:space="0" w:color="auto"/>
                <w:left w:val="none" w:sz="0" w:space="0" w:color="auto"/>
                <w:bottom w:val="none" w:sz="0" w:space="0" w:color="auto"/>
                <w:right w:val="none" w:sz="0" w:space="0" w:color="auto"/>
              </w:divBdr>
            </w:div>
          </w:divsChild>
        </w:div>
        <w:div w:id="1264800159">
          <w:marLeft w:val="0"/>
          <w:marRight w:val="0"/>
          <w:marTop w:val="0"/>
          <w:marBottom w:val="0"/>
          <w:divBdr>
            <w:top w:val="none" w:sz="0" w:space="0" w:color="auto"/>
            <w:left w:val="none" w:sz="0" w:space="0" w:color="auto"/>
            <w:bottom w:val="none" w:sz="0" w:space="0" w:color="auto"/>
            <w:right w:val="none" w:sz="0" w:space="0" w:color="auto"/>
          </w:divBdr>
          <w:divsChild>
            <w:div w:id="295063972">
              <w:marLeft w:val="0"/>
              <w:marRight w:val="300"/>
              <w:marTop w:val="0"/>
              <w:marBottom w:val="0"/>
              <w:divBdr>
                <w:top w:val="none" w:sz="0" w:space="0" w:color="auto"/>
                <w:left w:val="none" w:sz="0" w:space="0" w:color="auto"/>
                <w:bottom w:val="none" w:sz="0" w:space="0" w:color="auto"/>
                <w:right w:val="none" w:sz="0" w:space="0" w:color="auto"/>
              </w:divBdr>
            </w:div>
            <w:div w:id="735396766">
              <w:marLeft w:val="0"/>
              <w:marRight w:val="0"/>
              <w:marTop w:val="0"/>
              <w:marBottom w:val="0"/>
              <w:divBdr>
                <w:top w:val="none" w:sz="0" w:space="0" w:color="auto"/>
                <w:left w:val="none" w:sz="0" w:space="0" w:color="auto"/>
                <w:bottom w:val="none" w:sz="0" w:space="0" w:color="auto"/>
                <w:right w:val="none" w:sz="0" w:space="0" w:color="auto"/>
              </w:divBdr>
            </w:div>
            <w:div w:id="4157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Sandringham and West Newton Church of England Primary Academy</dc:creator>
  <cp:keywords/>
  <dc:description/>
  <cp:lastModifiedBy>Head - Sandringham and West Newton Church of England Primary Academy</cp:lastModifiedBy>
  <cp:revision>1</cp:revision>
  <dcterms:created xsi:type="dcterms:W3CDTF">2020-01-31T11:42:00Z</dcterms:created>
  <dcterms:modified xsi:type="dcterms:W3CDTF">2020-01-31T11:43:00Z</dcterms:modified>
</cp:coreProperties>
</file>